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E11B9C">
        <w:rPr>
          <w:rFonts w:ascii="Times" w:eastAsia="Times New Roman" w:hAnsi="Times" w:cs="Times"/>
          <w:b/>
          <w:bCs/>
          <w:color w:val="800000"/>
          <w:sz w:val="36"/>
          <w:szCs w:val="36"/>
          <w:lang w:eastAsia="ru-RU"/>
        </w:rPr>
        <w:t>Всероссийский День правовой помощи детям</w:t>
      </w: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E11B9C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 20 ноября в школе проходил «день правовых знаний».</w:t>
      </w:r>
    </w:p>
    <w:p w:rsidR="00E11B9C" w:rsidRPr="00E11B9C" w:rsidRDefault="00E11B9C" w:rsidP="00E11B9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E11B9C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 Во всех классах в соответствии с планом прошли мероприятия, в ко</w:t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торых приняли участие социальный педагог школы Соломонова Т.М. и</w:t>
      </w:r>
      <w:r w:rsidRPr="00E11B9C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 xml:space="preserve"> учителя обществознания и права.</w:t>
      </w:r>
    </w:p>
    <w:p w:rsidR="00E11B9C" w:rsidRPr="00E11B9C" w:rsidRDefault="00E11B9C" w:rsidP="00E11B9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E11B9C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Для учащихся 1-4 классов была организована игра «Путешествие в страну правовых знаний», в ходе которой ребята узнали о своих правах, записанных в основных  документах: Декларации прав ребёнка , Конвенции о правах ребенка, Конституции РФ, Семейном  кодексе РФ. Особый интерес вызвала викторина: «Права сказочных героев». По итога</w:t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м мероприятия учащиеся 4«В</w:t>
      </w:r>
      <w:r w:rsidRPr="00E11B9C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» класса под руководством классн</w:t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ого руководителя Бирюковой Т.А.</w:t>
      </w:r>
      <w:r w:rsidRPr="00E11B9C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 xml:space="preserve"> создали плакат  «Я имею право…». </w:t>
      </w:r>
    </w:p>
    <w:p w:rsidR="00E11B9C" w:rsidRPr="00E11B9C" w:rsidRDefault="00E11B9C" w:rsidP="00E11B9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>
        <w:rPr>
          <w:rFonts w:ascii="Times" w:eastAsia="Times New Roman" w:hAnsi="Times" w:cs="Times"/>
          <w:b/>
          <w:bCs/>
          <w:noProof/>
          <w:color w:val="8B8881"/>
          <w:sz w:val="27"/>
          <w:szCs w:val="27"/>
          <w:lang w:eastAsia="ru-RU"/>
        </w:rPr>
        <w:drawing>
          <wp:inline distT="0" distB="0" distL="0" distR="0">
            <wp:extent cx="5715000" cy="4276725"/>
            <wp:effectExtent l="19050" t="0" r="0" b="0"/>
            <wp:docPr id="2" name="Рисунок 2" descr="http://kashin-shkola5.ucoz.ru/_si/0/s0893212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shin-shkola5.ucoz.ru/_si/0/s0893212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>
        <w:rPr>
          <w:rFonts w:ascii="Times" w:eastAsia="Times New Roman" w:hAnsi="Times" w:cs="Times"/>
          <w:b/>
          <w:bCs/>
          <w:noProof/>
          <w:color w:val="8B8881"/>
          <w:sz w:val="27"/>
          <w:szCs w:val="27"/>
          <w:lang w:eastAsia="ru-RU"/>
        </w:rPr>
        <w:lastRenderedPageBreak/>
        <w:drawing>
          <wp:inline distT="0" distB="0" distL="0" distR="0">
            <wp:extent cx="5715000" cy="3219450"/>
            <wp:effectExtent l="19050" t="0" r="0" b="0"/>
            <wp:docPr id="3" name="Рисунок 3" descr="http://kashin-shkola5.ucoz.ru/_si/0/s24273201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shin-shkola5.ucoz.ru/_si/0/s24273201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>
        <w:rPr>
          <w:rFonts w:ascii="Times" w:eastAsia="Times New Roman" w:hAnsi="Times" w:cs="Times"/>
          <w:b/>
          <w:bCs/>
          <w:noProof/>
          <w:color w:val="8B8881"/>
          <w:sz w:val="27"/>
          <w:szCs w:val="27"/>
          <w:lang w:eastAsia="ru-RU"/>
        </w:rPr>
        <w:drawing>
          <wp:inline distT="0" distB="0" distL="0" distR="0">
            <wp:extent cx="5695950" cy="4276725"/>
            <wp:effectExtent l="19050" t="0" r="0" b="0"/>
            <wp:docPr id="4" name="Рисунок 4" descr="http://kashin-shkola5.ucoz.ru/_si/0/s05887829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shin-shkola5.ucoz.ru/_si/0/s05887829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E11B9C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 Для учащихся 1-х и 2-х классов была проведена игра «Разрешается - запрещается». Ребята познакомились с Уставом школы и с теми правами и обязанностями, которые про</w:t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писаны в Конституции РФ</w:t>
      </w:r>
      <w:r w:rsidRPr="00E11B9C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.</w:t>
      </w:r>
    </w:p>
    <w:p w:rsidR="00E11B9C" w:rsidRPr="00E11B9C" w:rsidRDefault="00E11B9C" w:rsidP="00E11B9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E11B9C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lastRenderedPageBreak/>
        <w:t> В 5-6-х классах прошли информационные уроки «Международное законодательство о правах ребёнка», а в 7-х классах – правовая игра «Мои права и обязанности».</w:t>
      </w:r>
    </w:p>
    <w:p w:rsidR="00E11B9C" w:rsidRPr="00E11B9C" w:rsidRDefault="00E11B9C" w:rsidP="00E11B9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>
        <w:rPr>
          <w:rFonts w:ascii="Times" w:eastAsia="Times New Roman" w:hAnsi="Times" w:cs="Times"/>
          <w:b/>
          <w:bCs/>
          <w:noProof/>
          <w:color w:val="8B8881"/>
          <w:sz w:val="27"/>
          <w:szCs w:val="27"/>
          <w:lang w:eastAsia="ru-RU"/>
        </w:rPr>
        <w:drawing>
          <wp:inline distT="0" distB="0" distL="0" distR="0">
            <wp:extent cx="5715000" cy="4276725"/>
            <wp:effectExtent l="19050" t="0" r="0" b="0"/>
            <wp:docPr id="11" name="Рисунок 11" descr="http://kashin-shkola5.ucoz.ru/_si/0/s08623557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ashin-shkola5.ucoz.ru/_si/0/s08623557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E11B9C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Учащиеся 8 -9-х классов стали участниками дискуссии «Закон о подростке, подростку о законе. Мои права и обязанности». При обсуждении, используя  Конституцию РФ, Конвенцию ООН о правах ребёнка и интернет-ресурсы ребята пришли к выводу, что обладание правами и свободой неразрывно связано с ответственностью за свои поступки и поведение.</w:t>
      </w:r>
    </w:p>
    <w:p w:rsidR="00E11B9C" w:rsidRPr="00E11B9C" w:rsidRDefault="00E11B9C" w:rsidP="00E11B9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E11B9C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  </w:t>
      </w:r>
    </w:p>
    <w:p w:rsidR="00E11B9C" w:rsidRPr="00E11B9C" w:rsidRDefault="00E11B9C" w:rsidP="00E11B9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E11B9C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 В 10-11 классах состоялся диспут «Молодежь и права человека». Была представлена презентация на тему «Права человека». В рамках темы  обсуждались наиболее важные для девятиклассников вопросы: право свободы выбора учебного заведения, право на получение социальных пенсий, обязанности по отношению к родителям, стране и др.</w:t>
      </w:r>
    </w:p>
    <w:p w:rsidR="00E11B9C" w:rsidRPr="00E11B9C" w:rsidRDefault="00E11B9C" w:rsidP="00E11B9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E11B9C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К этому дню в библиотеке была организована выставка книг на тему: «Знаешь ли ты закон?», оформлены информационные стенды: «Наши права» (для обучающихся) и «Родителям о правах ребёнка».  </w:t>
      </w:r>
    </w:p>
    <w:p w:rsidR="00E11B9C" w:rsidRPr="00E11B9C" w:rsidRDefault="00E11B9C" w:rsidP="00E11B9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>
        <w:rPr>
          <w:rFonts w:ascii="Times" w:eastAsia="Times New Roman" w:hAnsi="Times" w:cs="Times"/>
          <w:b/>
          <w:bCs/>
          <w:noProof/>
          <w:color w:val="8B8881"/>
          <w:sz w:val="27"/>
          <w:szCs w:val="27"/>
          <w:lang w:eastAsia="ru-RU"/>
        </w:rPr>
        <w:drawing>
          <wp:inline distT="0" distB="0" distL="0" distR="0">
            <wp:extent cx="5715000" cy="4276725"/>
            <wp:effectExtent l="19050" t="0" r="0" b="0"/>
            <wp:docPr id="15" name="Рисунок 15" descr="http://kashin-shkola5.ucoz.ru/_si/0/s01298139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ashin-shkola5.ucoz.ru/_si/0/s01298139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E11B9C" w:rsidRPr="00E11B9C" w:rsidRDefault="00E11B9C" w:rsidP="00E11B9C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>
        <w:rPr>
          <w:rFonts w:ascii="Times" w:eastAsia="Times New Roman" w:hAnsi="Times" w:cs="Times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0" cy="4276725"/>
            <wp:effectExtent l="19050" t="0" r="0" b="0"/>
            <wp:docPr id="16" name="Рисунок 16" descr="http://kashin-shkola5.ucoz.ru/_si/0/s51792461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ashin-shkola5.ucoz.ru/_si/0/s51792461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26A" w:rsidRDefault="0054726A"/>
    <w:sectPr w:rsidR="0054726A" w:rsidSect="0054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1B9C"/>
    <w:rsid w:val="0054726A"/>
    <w:rsid w:val="00E1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hin-shkola5.ucoz.ru/_si/0/05887829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kashin-shkola5.ucoz.ru/_si/0/01298139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ashin-shkola5.ucoz.ru/_si/0/2427320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kashin-shkola5.ucoz.ru/_si/0/08623557.jpg" TargetMode="External"/><Relationship Id="rId4" Type="http://schemas.openxmlformats.org/officeDocument/2006/relationships/hyperlink" Target="http://kashin-shkola5.ucoz.ru/_si/0/0893212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kashin-shkola5.ucoz.ru/_si/0/5179246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meca</dc:creator>
  <cp:keywords/>
  <dc:description/>
  <cp:lastModifiedBy>meca</cp:lastModifiedBy>
  <cp:revision>3</cp:revision>
  <cp:lastPrinted>2015-11-24T22:03:00Z</cp:lastPrinted>
  <dcterms:created xsi:type="dcterms:W3CDTF">2015-11-24T21:58:00Z</dcterms:created>
  <dcterms:modified xsi:type="dcterms:W3CDTF">2015-11-24T22:04:00Z</dcterms:modified>
</cp:coreProperties>
</file>