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16" w:rsidRPr="00BB0A16" w:rsidRDefault="00BB0A16" w:rsidP="00BB0A16">
      <w:pPr>
        <w:spacing w:before="150" w:after="195" w:line="240" w:lineRule="atLeast"/>
        <w:ind w:left="60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4225290</wp:posOffset>
            </wp:positionH>
            <wp:positionV relativeFrom="margin">
              <wp:posOffset>51435</wp:posOffset>
            </wp:positionV>
            <wp:extent cx="1704975" cy="1466850"/>
            <wp:effectExtent l="19050" t="0" r="9525" b="0"/>
            <wp:wrapSquare wrapText="bothSides"/>
            <wp:docPr id="5" name="Рисунок 5" descr="C:\Documents and Settings\Морозова\Мои документы\Мои рисунки\256c6ff44e054345f4d78cb796746e62_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орозова\Мои документы\Мои рисунки\256c6ff44e054345f4d78cb796746e62_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align>top</wp:align>
            </wp:positionV>
            <wp:extent cx="1638300" cy="1514475"/>
            <wp:effectExtent l="19050" t="0" r="0" b="0"/>
            <wp:wrapSquare wrapText="bothSides"/>
            <wp:docPr id="6" name="Рисунок 4" descr="C:\Documents and Settings\Морозова\Мои документы\Мои рисунки\1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орозова\Мои документы\Мои рисунки\1pereh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="005D4C02" w:rsidRPr="00BB0A16">
          <w:rPr>
            <w:rFonts w:ascii="Times New Roman" w:eastAsia="Times New Roman" w:hAnsi="Times New Roman" w:cs="Times New Roman"/>
            <w:b/>
            <w:bCs/>
            <w:sz w:val="40"/>
            <w:szCs w:val="40"/>
            <w:bdr w:val="none" w:sz="0" w:space="0" w:color="auto" w:frame="1"/>
            <w:lang w:eastAsia="ru-RU"/>
          </w:rPr>
          <w:t>Особенности перехода разных дорог</w:t>
        </w:r>
      </w:hyperlink>
    </w:p>
    <w:p w:rsidR="005D4C02" w:rsidRPr="00BB0A16" w:rsidRDefault="005D4C02" w:rsidP="00BB0A16">
      <w:pPr>
        <w:spacing w:after="336" w:line="270" w:lineRule="atLeast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0A1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Дорога с односторонним движение</w:t>
      </w:r>
    </w:p>
    <w:p w:rsidR="005D4C02" w:rsidRPr="00BB0A16" w:rsidRDefault="005D4C02" w:rsidP="00BB0A16">
      <w:pPr>
        <w:spacing w:after="336" w:line="270" w:lineRule="atLeast"/>
        <w:ind w:left="-567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t>Несмотря на то, что на такой дороге движе</w:t>
      </w: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softHyphen/>
        <w:t>ние транспорта в одну</w:t>
      </w:r>
      <w:r w:rsidR="00575B0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t>сторону,</w:t>
      </w:r>
      <w:r w:rsidR="00BB0A1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t>смотреть надо не только в эту сторону, но и в противополож</w:t>
      </w: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softHyphen/>
        <w:t>ную, потому что навстречу транспортному по</w:t>
      </w: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softHyphen/>
        <w:t>току при включенных спецсигналах могут ехать машины «скорой помощи», милиции, пожарной и аварийных служб.</w:t>
      </w:r>
    </w:p>
    <w:p w:rsidR="00BB0A16" w:rsidRDefault="005D4C02" w:rsidP="00BB0A16">
      <w:pPr>
        <w:spacing w:after="336" w:line="270" w:lineRule="atLeast"/>
        <w:ind w:left="-567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BB0A1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        Дорога с двусторонним движением</w:t>
      </w:r>
    </w:p>
    <w:p w:rsidR="00BB0A16" w:rsidRDefault="00BB0A16" w:rsidP="00484880">
      <w:pPr>
        <w:spacing w:after="336" w:line="270" w:lineRule="atLeast"/>
        <w:ind w:left="-567" w:firstLine="1275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4025265</wp:posOffset>
            </wp:positionH>
            <wp:positionV relativeFrom="margin">
              <wp:posOffset>3013710</wp:posOffset>
            </wp:positionV>
            <wp:extent cx="2000250" cy="1590675"/>
            <wp:effectExtent l="19050" t="0" r="0" b="0"/>
            <wp:wrapSquare wrapText="bothSides"/>
            <wp:docPr id="2" name="Рисунок 2" descr="C:\Documents and Settings\Морозова\Мои документы\Мои рисунки\380345_DETA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озова\Мои документы\Мои рисунки\380345_DETAIL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C02" w:rsidRPr="00BB0A16">
        <w:rPr>
          <w:rFonts w:ascii="Verdana" w:eastAsia="Times New Roman" w:hAnsi="Verdana" w:cs="Times New Roman"/>
          <w:sz w:val="21"/>
          <w:szCs w:val="21"/>
          <w:lang w:eastAsia="ru-RU"/>
        </w:rPr>
        <w:t>Подойдя к проезжей части дороги, надо оста</w:t>
      </w:r>
      <w:r w:rsidR="005D4C02" w:rsidRPr="00BB0A16">
        <w:rPr>
          <w:rFonts w:ascii="Verdana" w:eastAsia="Times New Roman" w:hAnsi="Verdana" w:cs="Times New Roman"/>
          <w:sz w:val="21"/>
          <w:szCs w:val="21"/>
          <w:lang w:eastAsia="ru-RU"/>
        </w:rPr>
        <w:softHyphen/>
        <w:t>новиться и посмотреть во все стороны, затем налево, направо, а дойдя до середины — еще раз направо, контролируя ситуацию слева. Если не удалось сразу перейти дорогу, следует оста</w:t>
      </w:r>
      <w:r w:rsidR="005D4C02" w:rsidRPr="00BB0A16">
        <w:rPr>
          <w:rFonts w:ascii="Verdana" w:eastAsia="Times New Roman" w:hAnsi="Verdana" w:cs="Times New Roman"/>
          <w:sz w:val="21"/>
          <w:szCs w:val="21"/>
          <w:lang w:eastAsia="ru-RU"/>
        </w:rPr>
        <w:softHyphen/>
        <w:t>новиться на линии, разделяющей транспортные потоки противоположных направлений. При этом надо иметь в виду, что на дорогах с интен</w:t>
      </w:r>
      <w:r w:rsidR="005D4C02" w:rsidRPr="00BB0A16">
        <w:rPr>
          <w:rFonts w:ascii="Verdana" w:eastAsia="Times New Roman" w:hAnsi="Verdana" w:cs="Times New Roman"/>
          <w:sz w:val="21"/>
          <w:szCs w:val="21"/>
          <w:lang w:eastAsia="ru-RU"/>
        </w:rPr>
        <w:softHyphen/>
        <w:t>сивным движением нужно быть осторожным. Один шаг вперед или назад может стоить жиз</w:t>
      </w:r>
      <w:r w:rsidR="005D4C02" w:rsidRPr="00BB0A16">
        <w:rPr>
          <w:rFonts w:ascii="Verdana" w:eastAsia="Times New Roman" w:hAnsi="Verdana" w:cs="Times New Roman"/>
          <w:sz w:val="21"/>
          <w:szCs w:val="21"/>
          <w:lang w:eastAsia="ru-RU"/>
        </w:rPr>
        <w:softHyphen/>
        <w:t>ни. Машины едут слева и справа в 2—3 ряда. Из-за любого неосторожного движения можно попасть под колеса транспорта. Поэтому такие дороги детям младшего школьного возраста можно переходить только в сопровождении взрослых.</w:t>
      </w:r>
    </w:p>
    <w:p w:rsidR="00BB0A16" w:rsidRDefault="00BB0A16" w:rsidP="00BB0A16">
      <w:pPr>
        <w:spacing w:after="336" w:line="270" w:lineRule="atLeast"/>
        <w:ind w:left="-567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5575935</wp:posOffset>
            </wp:positionV>
            <wp:extent cx="1840865" cy="1228725"/>
            <wp:effectExtent l="19050" t="0" r="6985" b="0"/>
            <wp:wrapSquare wrapText="bothSides"/>
            <wp:docPr id="7" name="Рисунок 6" descr="C:\Documents and Settings\Морозова\Мои документы\Мои рисунки\tramvaj_na_Ckalovskom_580x387_vagons_tramvaj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орозова\Мои документы\Мои рисунки\tramvaj_na_Ckalovskom_580x387_vagons_tramvaj_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C02" w:rsidRPr="00BB0A1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Дорога с трамвайными путями</w:t>
      </w:r>
    </w:p>
    <w:p w:rsidR="00BB0A16" w:rsidRDefault="005D4C02" w:rsidP="00484880">
      <w:pPr>
        <w:spacing w:after="336" w:line="270" w:lineRule="atLeast"/>
        <w:ind w:left="-567" w:firstLine="1275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t>При переходе дороги с трамвайными путями нужно, подойдя к проезжей части, остановить</w:t>
      </w: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softHyphen/>
        <w:t>ся, посмотреть налево и направо. Если нет трамвая и машин — переходить. Перед трам</w:t>
      </w: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softHyphen/>
        <w:t>вайными путями снова остановиться, посмот</w:t>
      </w: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softHyphen/>
        <w:t>реть налево, направо. При отсутствии трамва</w:t>
      </w: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softHyphen/>
        <w:t>ев и машин перейти дорогу до конца. Ни в коем случае нельзя останавливаться между трам</w:t>
      </w: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softHyphen/>
        <w:t>вайными путями. Это очень опасно, так как движение трамваев может быть встречным. Широкие дороги с интенсивным двусторонним движением и трамвайными путями следует переходить только со взрослыми.</w:t>
      </w:r>
    </w:p>
    <w:p w:rsidR="00BB0A16" w:rsidRDefault="005D4C02" w:rsidP="00BB0A16">
      <w:pPr>
        <w:spacing w:after="336" w:line="270" w:lineRule="atLeast"/>
        <w:ind w:left="-567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0A1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Загородная дорога</w:t>
      </w:r>
    </w:p>
    <w:p w:rsidR="00BD0BD2" w:rsidRPr="00484880" w:rsidRDefault="005D4C02" w:rsidP="00484880">
      <w:pPr>
        <w:spacing w:after="336" w:line="270" w:lineRule="atLeast"/>
        <w:ind w:left="-567" w:firstLine="1275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Переходить загородную дорогу следует так: остановиться перед ней, сказав себе: </w:t>
      </w:r>
      <w:r w:rsidRPr="00BB0A1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«Будь осторожен!»,</w:t>
      </w: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имея в виду, что машина может появиться с любой стороны, в том числе из-за поворотов, которые всегда есть на загородной дороге. Поэтому надо смотреть вокруг (дорога может быть извилистой), потом налево, напра</w:t>
      </w:r>
      <w:r w:rsidRPr="00BB0A16">
        <w:rPr>
          <w:rFonts w:ascii="Verdana" w:eastAsia="Times New Roman" w:hAnsi="Verdana" w:cs="Times New Roman"/>
          <w:sz w:val="21"/>
          <w:szCs w:val="21"/>
          <w:lang w:eastAsia="ru-RU"/>
        </w:rPr>
        <w:softHyphen/>
        <w:t>во и, убедившись в безопасности, контролируя ситуацию, переходить дорогу, по возможности не останавливаясь.</w:t>
      </w:r>
    </w:p>
    <w:sectPr w:rsidR="00BD0BD2" w:rsidRPr="00484880" w:rsidSect="005D4C02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02"/>
    <w:rsid w:val="00083B18"/>
    <w:rsid w:val="00484880"/>
    <w:rsid w:val="00575B04"/>
    <w:rsid w:val="005D4C02"/>
    <w:rsid w:val="006C3AA2"/>
    <w:rsid w:val="00852C81"/>
    <w:rsid w:val="00AC7545"/>
    <w:rsid w:val="00BB0A16"/>
    <w:rsid w:val="00BD0BD2"/>
    <w:rsid w:val="00DB1A92"/>
    <w:rsid w:val="00E9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02"/>
  </w:style>
  <w:style w:type="paragraph" w:styleId="1">
    <w:name w:val="heading 1"/>
    <w:basedOn w:val="a"/>
    <w:next w:val="a"/>
    <w:link w:val="10"/>
    <w:uiPriority w:val="9"/>
    <w:qFormat/>
    <w:rsid w:val="0008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83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bez.com/node/257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2</cp:revision>
  <dcterms:created xsi:type="dcterms:W3CDTF">2014-11-03T18:51:00Z</dcterms:created>
  <dcterms:modified xsi:type="dcterms:W3CDTF">2014-11-03T18:51:00Z</dcterms:modified>
</cp:coreProperties>
</file>